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411" w:rsidRDefault="00AE4411" w:rsidP="00AE4411">
      <w:pPr>
        <w:rPr>
          <w:rStyle w:val="fontstyle21"/>
        </w:rPr>
      </w:pPr>
      <w:r>
        <w:rPr>
          <w:rStyle w:val="fontstyle01"/>
        </w:rPr>
        <w:t>Аннотация к рабочим программам по русскому языку (ФГОС)</w:t>
      </w:r>
      <w:r>
        <w:rPr>
          <w:b/>
          <w:bCs/>
          <w:color w:val="000000"/>
        </w:rPr>
        <w:br/>
      </w:r>
      <w:r>
        <w:rPr>
          <w:rStyle w:val="fontstyle01"/>
        </w:rPr>
        <w:t>1-4 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Рабочие программы учебного предмета «Русский язык» составлены на основе требований Федерального государственного образовательного стандарта начального общего образования. Концепции духовно-нравственного развития и воспитания личности</w:t>
      </w:r>
      <w:r>
        <w:rPr>
          <w:color w:val="000000"/>
        </w:rPr>
        <w:br/>
      </w:r>
      <w:r>
        <w:rPr>
          <w:rStyle w:val="fontstyle21"/>
        </w:rPr>
        <w:t>гражданина России, планируемых результатов начального образования и авторской</w:t>
      </w:r>
      <w:r>
        <w:rPr>
          <w:color w:val="000000"/>
        </w:rPr>
        <w:br/>
      </w:r>
      <w:r>
        <w:rPr>
          <w:rStyle w:val="fontstyle21"/>
        </w:rPr>
        <w:t xml:space="preserve">программы «Русский язык» </w:t>
      </w:r>
      <w:r>
        <w:rPr>
          <w:rStyle w:val="fontstyle21"/>
          <w:color w:val="221F1F"/>
        </w:rPr>
        <w:t xml:space="preserve">В. П. </w:t>
      </w:r>
      <w:proofErr w:type="spellStart"/>
      <w:r>
        <w:rPr>
          <w:rStyle w:val="fontstyle21"/>
          <w:color w:val="221F1F"/>
        </w:rPr>
        <w:t>Канакиной</w:t>
      </w:r>
      <w:proofErr w:type="spellEnd"/>
      <w:r>
        <w:rPr>
          <w:rStyle w:val="fontstyle21"/>
          <w:color w:val="221F1F"/>
        </w:rPr>
        <w:t xml:space="preserve">, В. Г. Горецкого, М. В. </w:t>
      </w:r>
      <w:proofErr w:type="spellStart"/>
      <w:r>
        <w:rPr>
          <w:rStyle w:val="fontstyle21"/>
          <w:color w:val="221F1F"/>
        </w:rPr>
        <w:t>Бойкиной</w:t>
      </w:r>
      <w:proofErr w:type="spellEnd"/>
      <w:r>
        <w:rPr>
          <w:rStyle w:val="fontstyle21"/>
          <w:color w:val="221F1F"/>
        </w:rPr>
        <w:t xml:space="preserve"> и др.</w:t>
      </w:r>
      <w:r>
        <w:rPr>
          <w:color w:val="221F1F"/>
        </w:rPr>
        <w:br/>
      </w:r>
      <w:r>
        <w:rPr>
          <w:rStyle w:val="fontstyle21"/>
        </w:rPr>
        <w:t>Программа направлена на реализацию средствами предмета «Русский язык»</w:t>
      </w:r>
      <w:r>
        <w:rPr>
          <w:color w:val="000000"/>
        </w:rPr>
        <w:br/>
      </w:r>
      <w:r>
        <w:rPr>
          <w:rStyle w:val="fontstyle01"/>
        </w:rPr>
        <w:t xml:space="preserve">основных задач </w:t>
      </w:r>
      <w:r>
        <w:rPr>
          <w:rStyle w:val="fontstyle21"/>
        </w:rPr>
        <w:t>образовательной области «Филология»:</w:t>
      </w:r>
      <w:r>
        <w:rPr>
          <w:color w:val="000000"/>
        </w:rPr>
        <w:br/>
      </w:r>
      <w:r>
        <w:rPr>
          <w:rStyle w:val="fontstyle21"/>
        </w:rPr>
        <w:t>• Формирование первоначальных представлений о единстве и многообразии языкового и</w:t>
      </w:r>
      <w:r>
        <w:rPr>
          <w:color w:val="000000"/>
        </w:rPr>
        <w:br/>
      </w:r>
      <w:r>
        <w:rPr>
          <w:rStyle w:val="fontstyle21"/>
        </w:rPr>
        <w:t>культурного пространства России, о языке как основе национального самосознания;</w:t>
      </w:r>
      <w:r>
        <w:rPr>
          <w:color w:val="000000"/>
        </w:rPr>
        <w:br/>
      </w:r>
      <w:r>
        <w:rPr>
          <w:rStyle w:val="fontstyle21"/>
        </w:rPr>
        <w:t>• развитие диалогической и монологической устной и письменной речи;</w:t>
      </w:r>
      <w:r>
        <w:rPr>
          <w:color w:val="000000"/>
        </w:rPr>
        <w:br/>
      </w:r>
      <w:r>
        <w:rPr>
          <w:rStyle w:val="fontstyle21"/>
        </w:rPr>
        <w:t>• развитие коммуникативных умений;</w:t>
      </w:r>
      <w:r>
        <w:rPr>
          <w:color w:val="000000"/>
        </w:rPr>
        <w:br/>
      </w:r>
      <w:r>
        <w:rPr>
          <w:rStyle w:val="fontstyle21"/>
        </w:rPr>
        <w:t>• развитие нравственных и эстетических чувств;</w:t>
      </w:r>
      <w:r>
        <w:rPr>
          <w:color w:val="000000"/>
        </w:rPr>
        <w:br/>
      </w:r>
      <w:r>
        <w:rPr>
          <w:rStyle w:val="fontstyle21"/>
        </w:rPr>
        <w:t>• развитие способностей к творческой деятельности.</w:t>
      </w:r>
      <w:r>
        <w:rPr>
          <w:color w:val="000000"/>
        </w:rPr>
        <w:br/>
      </w:r>
      <w:r>
        <w:rPr>
          <w:rStyle w:val="fontstyle21"/>
        </w:rPr>
        <w:t xml:space="preserve">Программа определяет ряд </w:t>
      </w:r>
      <w:r>
        <w:rPr>
          <w:rStyle w:val="fontstyle01"/>
        </w:rPr>
        <w:t>практических задач</w:t>
      </w:r>
      <w:r>
        <w:rPr>
          <w:rStyle w:val="fontstyle21"/>
        </w:rPr>
        <w:t>, решение которых обеспечит</w:t>
      </w:r>
      <w:r>
        <w:rPr>
          <w:color w:val="000000"/>
        </w:rPr>
        <w:br/>
      </w:r>
      <w:r>
        <w:rPr>
          <w:rStyle w:val="fontstyle21"/>
        </w:rPr>
        <w:t>достижение основных целей изучения предмета:</w:t>
      </w:r>
      <w:r>
        <w:rPr>
          <w:color w:val="000000"/>
        </w:rPr>
        <w:br/>
      </w:r>
      <w:r>
        <w:rPr>
          <w:rStyle w:val="fontstyle21"/>
        </w:rPr>
        <w:t>• развитие речи, мышления, воображения школьников, умения выбирать средства языка в</w:t>
      </w:r>
      <w:r>
        <w:rPr>
          <w:color w:val="000000"/>
        </w:rPr>
        <w:br/>
      </w:r>
      <w:r>
        <w:rPr>
          <w:rStyle w:val="fontstyle21"/>
        </w:rPr>
        <w:t>соответствии с целями, задачами и условиями общения;</w:t>
      </w:r>
      <w:r>
        <w:rPr>
          <w:color w:val="000000"/>
        </w:rPr>
        <w:br/>
      </w:r>
      <w:r>
        <w:rPr>
          <w:rStyle w:val="fontstyle21"/>
        </w:rPr>
        <w:t>• формирование первоначальных представлений о системе и структуре русского языка:лексике,фонетике,графике,орфоэпии,морфемике(составеслова),морфологииисинтак</w:t>
      </w:r>
      <w:r>
        <w:rPr>
          <w:color w:val="000000"/>
        </w:rPr>
        <w:br/>
      </w:r>
      <w:r>
        <w:rPr>
          <w:rStyle w:val="fontstyle21"/>
        </w:rPr>
        <w:t>сисе;</w:t>
      </w:r>
      <w:r>
        <w:rPr>
          <w:color w:val="000000"/>
        </w:rPr>
        <w:br/>
      </w:r>
      <w:r>
        <w:rPr>
          <w:rStyle w:val="fontstyle21"/>
        </w:rPr>
        <w:t xml:space="preserve">• формирование навыков культуры речи во всех </w:t>
      </w:r>
      <w:proofErr w:type="spellStart"/>
      <w:r>
        <w:rPr>
          <w:rStyle w:val="fontstyle21"/>
        </w:rPr>
        <w:t>еѐ</w:t>
      </w:r>
      <w:proofErr w:type="spellEnd"/>
      <w:r>
        <w:rPr>
          <w:rStyle w:val="fontstyle21"/>
        </w:rPr>
        <w:t xml:space="preserve"> проявлениях, умений правильно</w:t>
      </w:r>
      <w:r>
        <w:rPr>
          <w:color w:val="000000"/>
        </w:rPr>
        <w:br/>
      </w:r>
      <w:r>
        <w:rPr>
          <w:rStyle w:val="fontstyle21"/>
        </w:rPr>
        <w:t>писатьичитать,участвоватьвдиалоге,составлятьнесложныеустныемонологическиевысказы</w:t>
      </w:r>
      <w:r>
        <w:rPr>
          <w:color w:val="000000"/>
        </w:rPr>
        <w:br/>
      </w:r>
      <w:proofErr w:type="spellStart"/>
      <w:r>
        <w:rPr>
          <w:rStyle w:val="fontstyle21"/>
        </w:rPr>
        <w:t>вания</w:t>
      </w:r>
      <w:proofErr w:type="spellEnd"/>
      <w:r>
        <w:rPr>
          <w:rStyle w:val="fontstyle21"/>
        </w:rPr>
        <w:t xml:space="preserve"> и письменные тексты;</w:t>
      </w:r>
      <w:r>
        <w:rPr>
          <w:color w:val="000000"/>
        </w:rPr>
        <w:br/>
      </w:r>
      <w:r>
        <w:rPr>
          <w:rStyle w:val="fontstyle21"/>
        </w:rPr>
        <w:t>• воспитание позитивного эмоционально-ценностного отношения к русскому языку,</w:t>
      </w:r>
      <w:r>
        <w:rPr>
          <w:color w:val="000000"/>
        </w:rPr>
        <w:br/>
      </w:r>
      <w:r>
        <w:rPr>
          <w:rStyle w:val="fontstyle21"/>
        </w:rPr>
        <w:t>чувства сопричастности к сохранению его уникальности и чистоты; пробуждение</w:t>
      </w:r>
      <w:r>
        <w:rPr>
          <w:color w:val="000000"/>
        </w:rPr>
        <w:br/>
      </w:r>
      <w:r>
        <w:rPr>
          <w:rStyle w:val="fontstyle21"/>
        </w:rPr>
        <w:t>познавательного интереса к языку, стремления совершенствовать свою речь.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 направлено на формирование функциональной</w:t>
      </w:r>
      <w:r>
        <w:rPr>
          <w:color w:val="000000"/>
        </w:rPr>
        <w:br/>
      </w:r>
      <w:r>
        <w:rPr>
          <w:rStyle w:val="fontstyle21"/>
        </w:rPr>
        <w:t>грамотности и коммуникативной компетентности, основ умения учиться и способности к</w:t>
      </w:r>
      <w:r>
        <w:rPr>
          <w:color w:val="000000"/>
        </w:rPr>
        <w:br/>
      </w:r>
      <w:r>
        <w:rPr>
          <w:rStyle w:val="fontstyle21"/>
        </w:rPr>
        <w:t>организации своей деятельности.</w:t>
      </w:r>
      <w:r>
        <w:rPr>
          <w:color w:val="000000"/>
        </w:rPr>
        <w:br/>
      </w:r>
      <w:r>
        <w:rPr>
          <w:rStyle w:val="fontstyle21"/>
        </w:rPr>
        <w:t>Систематический курс русского языка представлен в программе следующими</w:t>
      </w:r>
      <w:r>
        <w:rPr>
          <w:color w:val="000000"/>
        </w:rPr>
        <w:br/>
      </w:r>
      <w:r>
        <w:rPr>
          <w:rStyle w:val="fontstyle21"/>
        </w:rPr>
        <w:t>содержательными линиями:</w:t>
      </w:r>
      <w:r>
        <w:rPr>
          <w:color w:val="000000"/>
        </w:rPr>
        <w:br/>
      </w:r>
      <w:r>
        <w:rPr>
          <w:rStyle w:val="fontstyle21"/>
        </w:rPr>
        <w:t>- система языка: лексика, фонетика и орфоэпия, графика, состав слова, грамматика;</w:t>
      </w:r>
      <w:r>
        <w:rPr>
          <w:color w:val="000000"/>
        </w:rPr>
        <w:br/>
      </w:r>
      <w:r>
        <w:rPr>
          <w:rStyle w:val="fontstyle21"/>
        </w:rPr>
        <w:t>- орфография и пунктуация;</w:t>
      </w:r>
      <w:r>
        <w:rPr>
          <w:color w:val="000000"/>
        </w:rPr>
        <w:br/>
      </w:r>
      <w:r>
        <w:rPr>
          <w:rStyle w:val="fontstyle21"/>
        </w:rPr>
        <w:t>- развитие речи.</w:t>
      </w:r>
      <w:r>
        <w:rPr>
          <w:color w:val="000000"/>
        </w:rPr>
        <w:br/>
      </w:r>
      <w:r>
        <w:rPr>
          <w:rStyle w:val="fontstyle21"/>
        </w:rPr>
        <w:t>• ознакомление учащихся с основными положениями науки о языке и формирование на</w:t>
      </w:r>
      <w:r>
        <w:rPr>
          <w:color w:val="000000"/>
        </w:rPr>
        <w:br/>
      </w:r>
      <w:r>
        <w:rPr>
          <w:rStyle w:val="fontstyle21"/>
        </w:rPr>
        <w:t>этой основе знаково-символического восприятия и логического мышления учащихся;</w:t>
      </w:r>
      <w:r>
        <w:rPr>
          <w:color w:val="000000"/>
        </w:rPr>
        <w:br/>
      </w:r>
      <w:r>
        <w:rPr>
          <w:rStyle w:val="fontstyle21"/>
        </w:rPr>
        <w:t>•формирование коммуникативной компетенции учащихся: развитие устной и письменной</w:t>
      </w:r>
      <w:r>
        <w:rPr>
          <w:color w:val="000000"/>
        </w:rPr>
        <w:br/>
      </w:r>
      <w:r>
        <w:rPr>
          <w:rStyle w:val="fontstyle21"/>
        </w:rPr>
        <w:t>речи, монологической и диалогической речи, а также навыков грамотного, безошибочного</w:t>
      </w:r>
      <w:r>
        <w:rPr>
          <w:color w:val="000000"/>
        </w:rPr>
        <w:br/>
      </w:r>
      <w:r>
        <w:rPr>
          <w:rStyle w:val="fontstyle21"/>
        </w:rPr>
        <w:t>письма как показателя общей культуры человека.</w:t>
      </w:r>
      <w:r>
        <w:rPr>
          <w:color w:val="000000"/>
        </w:rPr>
        <w:br/>
      </w:r>
      <w:r>
        <w:rPr>
          <w:rStyle w:val="fontstyle01"/>
        </w:rPr>
        <w:t>Для реализации данного программного материала используются:</w:t>
      </w:r>
      <w:r>
        <w:rPr>
          <w:b/>
          <w:bCs/>
          <w:color w:val="000000"/>
        </w:rPr>
        <w:br/>
      </w:r>
      <w:r>
        <w:rPr>
          <w:rStyle w:val="fontstyle21"/>
        </w:rPr>
        <w:t>Прописи (Обучение грамоте)</w:t>
      </w:r>
      <w:r>
        <w:rPr>
          <w:color w:val="000000"/>
        </w:rPr>
        <w:br/>
      </w:r>
      <w:r>
        <w:rPr>
          <w:rStyle w:val="fontstyle01"/>
        </w:rPr>
        <w:t>1. Горецкий В.Г., Федосова Н.А. Пропись 1,2,3,4</w:t>
      </w:r>
      <w:r>
        <w:rPr>
          <w:b/>
          <w:bCs/>
          <w:color w:val="000000"/>
        </w:rPr>
        <w:br/>
      </w:r>
      <w:r>
        <w:rPr>
          <w:rStyle w:val="fontstyle21"/>
        </w:rPr>
        <w:t>Русский язык</w:t>
      </w:r>
      <w:r>
        <w:rPr>
          <w:color w:val="000000"/>
        </w:rPr>
        <w:br/>
      </w:r>
      <w:r>
        <w:rPr>
          <w:rStyle w:val="fontstyle21"/>
        </w:rPr>
        <w:t xml:space="preserve">1. </w:t>
      </w:r>
      <w:proofErr w:type="spellStart"/>
      <w:r>
        <w:rPr>
          <w:rStyle w:val="fontstyle21"/>
        </w:rPr>
        <w:t>Канакина</w:t>
      </w:r>
      <w:proofErr w:type="spellEnd"/>
      <w:r>
        <w:rPr>
          <w:rStyle w:val="fontstyle21"/>
        </w:rPr>
        <w:t xml:space="preserve"> В.П., Горецкий В.Г. Русский язык. Учебник. 2класс. В 2ч.</w:t>
      </w:r>
      <w:r>
        <w:rPr>
          <w:color w:val="000000"/>
        </w:rPr>
        <w:br/>
      </w:r>
      <w:r>
        <w:rPr>
          <w:rStyle w:val="fontstyle21"/>
        </w:rPr>
        <w:lastRenderedPageBreak/>
        <w:t xml:space="preserve">2. </w:t>
      </w:r>
      <w:proofErr w:type="spellStart"/>
      <w:r>
        <w:rPr>
          <w:rStyle w:val="fontstyle21"/>
        </w:rPr>
        <w:t>Канакина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В.П.,Горецкий</w:t>
      </w:r>
      <w:proofErr w:type="spellEnd"/>
      <w:r>
        <w:rPr>
          <w:rStyle w:val="fontstyle21"/>
        </w:rPr>
        <w:t xml:space="preserve"> </w:t>
      </w:r>
      <w:proofErr w:type="spellStart"/>
      <w:r>
        <w:rPr>
          <w:rStyle w:val="fontstyle21"/>
        </w:rPr>
        <w:t>В.Г.Русский</w:t>
      </w:r>
      <w:proofErr w:type="spellEnd"/>
      <w:r>
        <w:rPr>
          <w:rStyle w:val="fontstyle21"/>
        </w:rPr>
        <w:t xml:space="preserve"> язык.Учебник.3класс. В 2ч.</w:t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3.КанакинаВ.П., </w:t>
      </w:r>
      <w:proofErr w:type="spellStart"/>
      <w:r>
        <w:rPr>
          <w:rStyle w:val="fontstyle21"/>
        </w:rPr>
        <w:t>ГорецкийВ.Г</w:t>
      </w:r>
      <w:proofErr w:type="spellEnd"/>
      <w:r>
        <w:rPr>
          <w:rStyle w:val="fontstyle21"/>
        </w:rPr>
        <w:t xml:space="preserve">. </w:t>
      </w:r>
      <w:proofErr w:type="spellStart"/>
      <w:r>
        <w:rPr>
          <w:rStyle w:val="fontstyle21"/>
        </w:rPr>
        <w:t>Русскийязык</w:t>
      </w:r>
      <w:proofErr w:type="spellEnd"/>
      <w:r>
        <w:rPr>
          <w:rStyle w:val="fontstyle21"/>
        </w:rPr>
        <w:t>. Учебник.4класс. В 2ч.</w:t>
      </w:r>
      <w:r>
        <w:rPr>
          <w:color w:val="000000"/>
        </w:rPr>
        <w:br/>
      </w:r>
      <w:r>
        <w:rPr>
          <w:rStyle w:val="fontstyle21"/>
        </w:rPr>
        <w:t>На изучение русского языка в начальной школе выделяется 675часов. В1классе</w:t>
      </w:r>
      <w:r>
        <w:rPr>
          <w:color w:val="000000"/>
        </w:rPr>
        <w:br/>
      </w:r>
      <w:r>
        <w:rPr>
          <w:rStyle w:val="fontstyle21"/>
        </w:rPr>
        <w:t>165 ч (по 5 ч в неделю, 33 учебные недели). Во 2-4 классах на уроки русского языка</w:t>
      </w:r>
      <w:r>
        <w:rPr>
          <w:color w:val="000000"/>
        </w:rPr>
        <w:br/>
      </w:r>
      <w:r>
        <w:rPr>
          <w:rStyle w:val="fontstyle21"/>
        </w:rPr>
        <w:t>отводится по170 часов, по 5часов в неделю,34учебные недели в каждом классе.</w:t>
      </w:r>
      <w:r>
        <w:rPr>
          <w:color w:val="000000"/>
        </w:rPr>
        <w:br/>
      </w:r>
      <w:r>
        <w:rPr>
          <w:rStyle w:val="fontstyle01"/>
        </w:rPr>
        <w:t xml:space="preserve">Формы контроля: </w:t>
      </w:r>
      <w:r>
        <w:rPr>
          <w:rStyle w:val="fontstyle21"/>
        </w:rPr>
        <w:t>диагностическая работа, устный и фронтальный опрос, диктант</w:t>
      </w:r>
      <w:r>
        <w:rPr>
          <w:color w:val="000000"/>
        </w:rPr>
        <w:br/>
      </w:r>
      <w:r>
        <w:rPr>
          <w:rStyle w:val="fontstyle21"/>
        </w:rPr>
        <w:t>с грамматическим заданием, словарный диктант, списывание, изложение, сочинение,</w:t>
      </w:r>
      <w:r>
        <w:rPr>
          <w:color w:val="000000"/>
        </w:rPr>
        <w:br/>
      </w:r>
      <w:r>
        <w:rPr>
          <w:rStyle w:val="fontstyle21"/>
        </w:rPr>
        <w:t>тестовые задания, проверочная работа.</w:t>
      </w:r>
      <w:r>
        <w:rPr>
          <w:color w:val="000000"/>
        </w:rPr>
        <w:br/>
      </w:r>
      <w:r>
        <w:rPr>
          <w:rStyle w:val="fontstyle01"/>
        </w:rPr>
        <w:t>Рабочие учебные программы включают в себя: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>4.«Тематическое планирование.</w:t>
      </w:r>
    </w:p>
    <w:p w:rsidR="00AE4411" w:rsidRDefault="00AE4411" w:rsidP="00AE4411">
      <w:pPr>
        <w:rPr>
          <w:rStyle w:val="fontstyle51"/>
          <w:i w:val="0"/>
        </w:rPr>
      </w:pPr>
      <w:r>
        <w:rPr>
          <w:rStyle w:val="fontstyle21"/>
        </w:rPr>
        <w:t>5.Поурочное планирование».</w:t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федерального государственного образовательного стандарта  начального общего образования «Планируемые результаты освоения учебного</w:t>
      </w:r>
      <w:r>
        <w:rPr>
          <w:color w:val="000000"/>
        </w:rPr>
        <w:br/>
      </w:r>
      <w:r>
        <w:rPr>
          <w:rStyle w:val="fontstyle21"/>
        </w:rPr>
        <w:t xml:space="preserve">предмета» дается характеристика личностных, </w:t>
      </w:r>
      <w:proofErr w:type="spellStart"/>
      <w:r>
        <w:rPr>
          <w:rStyle w:val="fontstyle21"/>
        </w:rPr>
        <w:t>метапредметных</w:t>
      </w:r>
      <w:proofErr w:type="spellEnd"/>
      <w:r>
        <w:rPr>
          <w:rStyle w:val="fontstyle21"/>
        </w:rPr>
        <w:t xml:space="preserve"> и предметных планируемых 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Автор(авторы)самостоятельно: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стандартах, опираясь на примерные 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proofErr w:type="spellStart"/>
      <w:r>
        <w:rPr>
          <w:rStyle w:val="fontstyle21"/>
        </w:rPr>
        <w:t>внутрипредметные</w:t>
      </w:r>
      <w:proofErr w:type="spellEnd"/>
      <w:r>
        <w:rPr>
          <w:rStyle w:val="fontstyle21"/>
        </w:rPr>
        <w:t xml:space="preserve"> и </w:t>
      </w:r>
      <w:proofErr w:type="spellStart"/>
      <w:r>
        <w:rPr>
          <w:rStyle w:val="fontstyle21"/>
        </w:rPr>
        <w:t>межпредметные</w:t>
      </w:r>
      <w:proofErr w:type="spellEnd"/>
      <w:r>
        <w:rPr>
          <w:rStyle w:val="fontstyle21"/>
        </w:rPr>
        <w:t xml:space="preserve">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является 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планировании отражается:</w:t>
      </w:r>
      <w:r>
        <w:rPr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количество часов, отведенное на изучение предмета, тем (разделов);</w:t>
      </w:r>
      <w:r w:rsidRPr="004F7416">
        <w:rPr>
          <w:i/>
          <w:iCs/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темы уроков с указанием количества часов, отводимых на освоение каждой</w:t>
      </w:r>
      <w:r w:rsidRPr="004F7416">
        <w:rPr>
          <w:i/>
          <w:iCs/>
          <w:color w:val="000000"/>
        </w:rPr>
        <w:br/>
      </w:r>
      <w:r w:rsidRPr="004F7416">
        <w:rPr>
          <w:rStyle w:val="fontstyle51"/>
        </w:rPr>
        <w:t>темы;</w:t>
      </w:r>
      <w:r w:rsidRPr="004F7416">
        <w:rPr>
          <w:i/>
          <w:iCs/>
          <w:color w:val="000000"/>
        </w:rPr>
        <w:br/>
      </w:r>
      <w:r w:rsidRPr="004F7416">
        <w:rPr>
          <w:rStyle w:val="fontstyle41"/>
        </w:rPr>
        <w:sym w:font="Symbol" w:char="F0B7"/>
      </w:r>
      <w:r w:rsidRPr="004F7416">
        <w:rPr>
          <w:rStyle w:val="fontstyle41"/>
        </w:rPr>
        <w:t></w:t>
      </w:r>
      <w:r w:rsidRPr="004F7416">
        <w:rPr>
          <w:rStyle w:val="fontstyle51"/>
        </w:rPr>
        <w:t>проведение практических (при их наличии).</w:t>
      </w:r>
    </w:p>
    <w:p w:rsidR="00AE4411" w:rsidRDefault="00AE4411" w:rsidP="00AE4411">
      <w:pPr>
        <w:rPr>
          <w:rStyle w:val="fontstyle51"/>
          <w:i w:val="0"/>
        </w:rPr>
      </w:pPr>
    </w:p>
    <w:p w:rsidR="00AE4411" w:rsidRDefault="00AE4411" w:rsidP="00AE4411">
      <w:pPr>
        <w:rPr>
          <w:rStyle w:val="fontstyle51"/>
          <w:i w:val="0"/>
        </w:rPr>
      </w:pPr>
    </w:p>
    <w:p w:rsidR="00AE4411" w:rsidRDefault="00AE4411" w:rsidP="00AE4411">
      <w:pPr>
        <w:rPr>
          <w:rStyle w:val="fontstyle51"/>
          <w:i w:val="0"/>
        </w:rPr>
      </w:pPr>
    </w:p>
    <w:p w:rsidR="00AE4411" w:rsidRDefault="00AE4411" w:rsidP="00AE4411">
      <w:pPr>
        <w:rPr>
          <w:rStyle w:val="fontstyle51"/>
          <w:i w:val="0"/>
        </w:rPr>
      </w:pPr>
    </w:p>
    <w:p w:rsidR="00AE4411" w:rsidRDefault="00AE4411" w:rsidP="00AE4411">
      <w:pPr>
        <w:rPr>
          <w:rStyle w:val="fontstyle51"/>
          <w:i w:val="0"/>
        </w:rPr>
      </w:pPr>
    </w:p>
    <w:p w:rsidR="00DC6053" w:rsidRDefault="00DC6053">
      <w:bookmarkStart w:id="0" w:name="_GoBack"/>
      <w:bookmarkEnd w:id="0"/>
    </w:p>
    <w:sectPr w:rsidR="00DC6053" w:rsidSect="00AE4411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11"/>
    <w:rsid w:val="003605CB"/>
    <w:rsid w:val="00AE4411"/>
    <w:rsid w:val="00DC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AE392-C135-44F2-9807-E133F95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4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E441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E441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AE4411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AE4411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1</cp:revision>
  <dcterms:created xsi:type="dcterms:W3CDTF">2023-09-27T12:34:00Z</dcterms:created>
  <dcterms:modified xsi:type="dcterms:W3CDTF">2023-09-27T12:35:00Z</dcterms:modified>
</cp:coreProperties>
</file>