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7D" w:rsidRDefault="00604B7D" w:rsidP="00604B7D">
      <w:pPr>
        <w:rPr>
          <w:rStyle w:val="fontstyle21"/>
        </w:rPr>
      </w:pPr>
      <w:r>
        <w:rPr>
          <w:rStyle w:val="fontstyle01"/>
        </w:rPr>
        <w:t>Аннотация к рабочим программам по окружающему миру (ФГОС)</w:t>
      </w:r>
      <w:r>
        <w:rPr>
          <w:b/>
          <w:bCs/>
          <w:color w:val="000000"/>
        </w:rPr>
        <w:br/>
      </w:r>
      <w:r>
        <w:rPr>
          <w:rStyle w:val="fontstyle01"/>
        </w:rPr>
        <w:t>1 - 4 классы</w:t>
      </w:r>
      <w:r>
        <w:rPr>
          <w:b/>
          <w:bCs/>
          <w:color w:val="000000"/>
        </w:rPr>
        <w:br/>
      </w:r>
      <w:r>
        <w:rPr>
          <w:rStyle w:val="fontstyle21"/>
        </w:rPr>
        <w:t>Рабочие программы учебного предмета «Окружающий мир» составлены на основе</w:t>
      </w:r>
      <w:r>
        <w:rPr>
          <w:color w:val="000000"/>
        </w:rPr>
        <w:br/>
      </w:r>
      <w:r>
        <w:rPr>
          <w:rStyle w:val="fontstyle21"/>
        </w:rPr>
        <w:t>требований Федерального государственного образовательного стандарта начального</w:t>
      </w:r>
      <w:r>
        <w:rPr>
          <w:color w:val="000000"/>
        </w:rPr>
        <w:br/>
      </w:r>
      <w:r>
        <w:rPr>
          <w:rStyle w:val="fontstyle21"/>
        </w:rPr>
        <w:t>общего образования, Концепции духовно-нравственного развития и воспитания личности</w:t>
      </w:r>
      <w:r>
        <w:rPr>
          <w:color w:val="000000"/>
        </w:rPr>
        <w:br/>
      </w:r>
      <w:r>
        <w:rPr>
          <w:rStyle w:val="fontstyle21"/>
        </w:rPr>
        <w:t>гражданина России, планируемых результатов начального образования и авторской</w:t>
      </w:r>
      <w:r>
        <w:rPr>
          <w:color w:val="000000"/>
        </w:rPr>
        <w:br/>
      </w:r>
      <w:r>
        <w:rPr>
          <w:rStyle w:val="fontstyle21"/>
        </w:rPr>
        <w:t xml:space="preserve">программы </w:t>
      </w:r>
      <w:proofErr w:type="spellStart"/>
      <w:r>
        <w:rPr>
          <w:rStyle w:val="fontstyle21"/>
        </w:rPr>
        <w:t>А.А.Плешакова«Окружающий</w:t>
      </w:r>
      <w:proofErr w:type="spellEnd"/>
      <w:r>
        <w:rPr>
          <w:rStyle w:val="fontstyle21"/>
        </w:rPr>
        <w:t xml:space="preserve"> мир».</w:t>
      </w:r>
      <w:r>
        <w:rPr>
          <w:color w:val="000000"/>
        </w:rPr>
        <w:br/>
      </w:r>
      <w:r>
        <w:rPr>
          <w:rStyle w:val="fontstyle01"/>
        </w:rPr>
        <w:t xml:space="preserve">Цель </w:t>
      </w:r>
      <w:r>
        <w:rPr>
          <w:rStyle w:val="fontstyle21"/>
        </w:rPr>
        <w:t xml:space="preserve">изучения учебного </w:t>
      </w:r>
      <w:proofErr w:type="spellStart"/>
      <w:r>
        <w:rPr>
          <w:rStyle w:val="fontstyle21"/>
        </w:rPr>
        <w:t>предмета«Окружающий</w:t>
      </w:r>
      <w:proofErr w:type="spellEnd"/>
      <w:r>
        <w:rPr>
          <w:rStyle w:val="fontstyle21"/>
        </w:rPr>
        <w:t xml:space="preserve"> мир»</w:t>
      </w:r>
      <w:r>
        <w:rPr>
          <w:color w:val="000000"/>
        </w:rPr>
        <w:br/>
      </w:r>
      <w:r>
        <w:rPr>
          <w:rStyle w:val="fontstyle21"/>
        </w:rPr>
        <w:t xml:space="preserve">– формирование целостной картины мира и осознание места в </w:t>
      </w:r>
      <w:proofErr w:type="spellStart"/>
      <w:r>
        <w:rPr>
          <w:rStyle w:val="fontstyle21"/>
        </w:rPr>
        <w:t>нѐм</w:t>
      </w:r>
      <w:proofErr w:type="spellEnd"/>
      <w:r>
        <w:rPr>
          <w:rStyle w:val="fontstyle21"/>
        </w:rPr>
        <w:t xml:space="preserve"> человека на основе</w:t>
      </w:r>
      <w:r>
        <w:rPr>
          <w:color w:val="000000"/>
        </w:rPr>
        <w:br/>
      </w:r>
      <w:r>
        <w:rPr>
          <w:rStyle w:val="fontstyle21"/>
        </w:rPr>
        <w:t>единства рационально-научного познания и эмоционально-ценностного осмысления</w:t>
      </w:r>
      <w:r>
        <w:rPr>
          <w:color w:val="000000"/>
        </w:rPr>
        <w:br/>
      </w:r>
      <w:proofErr w:type="spellStart"/>
      <w:r>
        <w:rPr>
          <w:rStyle w:val="fontstyle21"/>
        </w:rPr>
        <w:t>ребѐнком</w:t>
      </w:r>
      <w:proofErr w:type="spellEnd"/>
      <w:r>
        <w:rPr>
          <w:rStyle w:val="fontstyle21"/>
        </w:rPr>
        <w:t xml:space="preserve"> личного опыта общения с людьми и природой;</w:t>
      </w:r>
      <w:r>
        <w:rPr>
          <w:color w:val="000000"/>
        </w:rPr>
        <w:br/>
      </w:r>
      <w:r>
        <w:rPr>
          <w:rStyle w:val="fontstyle21"/>
        </w:rPr>
        <w:t>- формирование бережного отношения к богатствам природы и общества, навыков</w:t>
      </w:r>
      <w:r>
        <w:rPr>
          <w:color w:val="000000"/>
        </w:rPr>
        <w:br/>
      </w:r>
      <w:r>
        <w:rPr>
          <w:rStyle w:val="fontstyle21"/>
        </w:rPr>
        <w:t>экологически и нравственно обоснованного поведения в природной и социальной среде</w:t>
      </w:r>
      <w:r>
        <w:rPr>
          <w:color w:val="000000"/>
        </w:rPr>
        <w:br/>
      </w:r>
      <w:r>
        <w:rPr>
          <w:rStyle w:val="fontstyle21"/>
        </w:rPr>
        <w:t>– духовно-нравственное развитие и воспитание личности гражданина России,</w:t>
      </w:r>
      <w:r>
        <w:rPr>
          <w:color w:val="000000"/>
        </w:rPr>
        <w:br/>
      </w:r>
      <w:r>
        <w:rPr>
          <w:rStyle w:val="fontstyle21"/>
        </w:rPr>
        <w:t>уважительно и бережно относящегося к среде своего обитания, к природному и</w:t>
      </w:r>
      <w:r>
        <w:rPr>
          <w:color w:val="000000"/>
        </w:rPr>
        <w:br/>
      </w:r>
      <w:r>
        <w:rPr>
          <w:rStyle w:val="fontstyle21"/>
        </w:rPr>
        <w:t>культурному достоянию родной страны и всего человечества.</w:t>
      </w:r>
      <w:r>
        <w:rPr>
          <w:color w:val="000000"/>
        </w:rPr>
        <w:br/>
      </w:r>
      <w:r>
        <w:rPr>
          <w:rStyle w:val="fontstyle21"/>
        </w:rPr>
        <w:t xml:space="preserve">Основными </w:t>
      </w:r>
      <w:r>
        <w:rPr>
          <w:rStyle w:val="fontstyle01"/>
        </w:rPr>
        <w:t xml:space="preserve">задачами </w:t>
      </w:r>
      <w:r>
        <w:rPr>
          <w:rStyle w:val="fontstyle21"/>
        </w:rPr>
        <w:t>образовательного процесса при изучении курса</w:t>
      </w:r>
      <w:r>
        <w:rPr>
          <w:color w:val="000000"/>
        </w:rPr>
        <w:br/>
      </w:r>
      <w:r>
        <w:rPr>
          <w:rStyle w:val="fontstyle21"/>
        </w:rPr>
        <w:t xml:space="preserve">«Окружающий </w:t>
      </w:r>
      <w:proofErr w:type="spellStart"/>
      <w:r>
        <w:rPr>
          <w:rStyle w:val="fontstyle21"/>
        </w:rPr>
        <w:t>мир»являются</w:t>
      </w:r>
      <w:proofErr w:type="spellEnd"/>
      <w:r>
        <w:rPr>
          <w:rStyle w:val="fontstyle21"/>
        </w:rPr>
        <w:t>:</w:t>
      </w:r>
      <w:r>
        <w:rPr>
          <w:color w:val="000000"/>
        </w:rPr>
        <w:br/>
      </w:r>
      <w:r>
        <w:rPr>
          <w:rStyle w:val="fontstyle21"/>
        </w:rPr>
        <w:t xml:space="preserve">1) формирование уважительного отношения к семье, </w:t>
      </w:r>
      <w:proofErr w:type="spellStart"/>
      <w:r>
        <w:rPr>
          <w:rStyle w:val="fontstyle21"/>
        </w:rPr>
        <w:t>населѐнному</w:t>
      </w:r>
      <w:proofErr w:type="spellEnd"/>
      <w:r>
        <w:rPr>
          <w:rStyle w:val="fontstyle21"/>
        </w:rPr>
        <w:t xml:space="preserve"> пункту, региону, в</w:t>
      </w:r>
      <w:r>
        <w:rPr>
          <w:color w:val="000000"/>
        </w:rPr>
        <w:br/>
      </w:r>
      <w:r>
        <w:rPr>
          <w:rStyle w:val="fontstyle21"/>
        </w:rPr>
        <w:t xml:space="preserve">котором проживают дети, к России, </w:t>
      </w:r>
      <w:proofErr w:type="spellStart"/>
      <w:r>
        <w:rPr>
          <w:rStyle w:val="fontstyle21"/>
        </w:rPr>
        <w:t>еѐ</w:t>
      </w:r>
      <w:proofErr w:type="spellEnd"/>
      <w:r>
        <w:rPr>
          <w:rStyle w:val="fontstyle21"/>
        </w:rPr>
        <w:t xml:space="preserve"> природе и культуре, истории и современной жизни;</w:t>
      </w:r>
      <w:r>
        <w:rPr>
          <w:color w:val="000000"/>
        </w:rPr>
        <w:br/>
      </w:r>
      <w:r>
        <w:rPr>
          <w:rStyle w:val="fontstyle21"/>
        </w:rPr>
        <w:t xml:space="preserve">2) осознание </w:t>
      </w:r>
      <w:proofErr w:type="spellStart"/>
      <w:r>
        <w:rPr>
          <w:rStyle w:val="fontstyle21"/>
        </w:rPr>
        <w:t>ребѐнком</w:t>
      </w:r>
      <w:proofErr w:type="spellEnd"/>
      <w:r>
        <w:rPr>
          <w:rStyle w:val="fontstyle21"/>
        </w:rPr>
        <w:t xml:space="preserve"> ценности целостности и многообразия окружающего мира, своего</w:t>
      </w:r>
      <w:r>
        <w:rPr>
          <w:color w:val="000000"/>
        </w:rPr>
        <w:br/>
      </w:r>
      <w:r>
        <w:rPr>
          <w:rStyle w:val="fontstyle21"/>
        </w:rPr>
        <w:t xml:space="preserve">места в </w:t>
      </w:r>
      <w:proofErr w:type="spellStart"/>
      <w:r>
        <w:rPr>
          <w:rStyle w:val="fontstyle21"/>
        </w:rPr>
        <w:t>нѐм</w:t>
      </w:r>
      <w:proofErr w:type="spellEnd"/>
      <w:r>
        <w:rPr>
          <w:rStyle w:val="fontstyle21"/>
        </w:rPr>
        <w:t>;</w:t>
      </w:r>
      <w:r>
        <w:rPr>
          <w:color w:val="000000"/>
        </w:rPr>
        <w:br/>
      </w:r>
      <w:r>
        <w:rPr>
          <w:rStyle w:val="fontstyle21"/>
        </w:rPr>
        <w:t>3) формирование модели безопасного поведения в условиях повседневной жизни и в</w:t>
      </w:r>
      <w:r>
        <w:rPr>
          <w:color w:val="000000"/>
        </w:rPr>
        <w:br/>
      </w:r>
      <w:r>
        <w:rPr>
          <w:rStyle w:val="fontstyle21"/>
        </w:rPr>
        <w:t>различных опасных и чрезвычайных ситуациях;</w:t>
      </w:r>
      <w:r>
        <w:rPr>
          <w:color w:val="000000"/>
        </w:rPr>
        <w:br/>
      </w:r>
      <w:r>
        <w:rPr>
          <w:rStyle w:val="fontstyle21"/>
        </w:rPr>
        <w:t>4) формирование психологической культуры и компетенции для обеспечения</w:t>
      </w:r>
      <w:r>
        <w:rPr>
          <w:color w:val="000000"/>
        </w:rPr>
        <w:br/>
      </w:r>
      <w:r>
        <w:rPr>
          <w:rStyle w:val="fontstyle21"/>
        </w:rPr>
        <w:t>эффективного и безопасного взаимодействия в социуме.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 направлено на формирование целостной картины</w:t>
      </w:r>
      <w:r>
        <w:rPr>
          <w:color w:val="000000"/>
        </w:rPr>
        <w:br/>
      </w:r>
      <w:r>
        <w:rPr>
          <w:rStyle w:val="fontstyle21"/>
        </w:rPr>
        <w:t>мира и сознание места в нем человека на основе единства рационально-научного познания</w:t>
      </w:r>
      <w:r>
        <w:rPr>
          <w:color w:val="000000"/>
        </w:rPr>
        <w:br/>
      </w:r>
      <w:r>
        <w:rPr>
          <w:rStyle w:val="fontstyle21"/>
        </w:rPr>
        <w:t>и эмоционально-ценностного осмысления ребенком личного опыта общения с людьми и</w:t>
      </w:r>
      <w:r>
        <w:rPr>
          <w:color w:val="000000"/>
        </w:rPr>
        <w:br/>
      </w:r>
      <w:r>
        <w:rPr>
          <w:rStyle w:val="fontstyle21"/>
        </w:rPr>
        <w:t>природой, духовно-нравственное развитие и воспитание личности гражданина России в</w:t>
      </w:r>
      <w:r>
        <w:rPr>
          <w:color w:val="000000"/>
        </w:rPr>
        <w:br/>
      </w:r>
      <w:r>
        <w:rPr>
          <w:rStyle w:val="fontstyle21"/>
        </w:rPr>
        <w:t>условиях культурного и конфессионального многообразия российского общества.</w:t>
      </w:r>
      <w:r>
        <w:rPr>
          <w:color w:val="000000"/>
        </w:rPr>
        <w:br/>
      </w:r>
      <w:r>
        <w:rPr>
          <w:rStyle w:val="fontstyle21"/>
        </w:rPr>
        <w:t>Предмет представлен в программе следующими содержательными линиями:</w:t>
      </w:r>
      <w:r>
        <w:rPr>
          <w:color w:val="000000"/>
        </w:rPr>
        <w:br/>
      </w:r>
      <w:r>
        <w:rPr>
          <w:rStyle w:val="fontstyle21"/>
        </w:rPr>
        <w:t>-человек и природа</w:t>
      </w:r>
      <w:r>
        <w:rPr>
          <w:color w:val="000000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человек и общество</w:t>
      </w:r>
      <w:r>
        <w:rPr>
          <w:color w:val="000000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правила безопасной жизни</w:t>
      </w:r>
      <w:r>
        <w:rPr>
          <w:color w:val="000000"/>
        </w:rPr>
        <w:br/>
      </w:r>
      <w:r>
        <w:rPr>
          <w:rStyle w:val="fontstyle21"/>
        </w:rPr>
        <w:t>Специфика курса «Окружающий мир» состоит в том, что он, имея ярко выраженный</w:t>
      </w:r>
      <w:r>
        <w:rPr>
          <w:color w:val="000000"/>
        </w:rPr>
        <w:br/>
      </w:r>
      <w:r>
        <w:rPr>
          <w:rStyle w:val="fontstyle21"/>
        </w:rPr>
        <w:t>интегративный характер, соединяет в равной мере природоведческие, обществоведческие,</w:t>
      </w:r>
      <w:r>
        <w:rPr>
          <w:color w:val="000000"/>
        </w:rPr>
        <w:br/>
      </w:r>
      <w:r>
        <w:rPr>
          <w:rStyle w:val="fontstyle21"/>
        </w:rPr>
        <w:t>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</w:t>
      </w:r>
      <w:r>
        <w:rPr>
          <w:color w:val="000000"/>
        </w:rPr>
        <w:br/>
      </w:r>
      <w:r>
        <w:rPr>
          <w:rStyle w:val="fontstyle21"/>
        </w:rPr>
        <w:t>важнейших взаимосвязях.</w:t>
      </w:r>
      <w:r>
        <w:rPr>
          <w:color w:val="000000"/>
        </w:rPr>
        <w:br/>
      </w:r>
      <w:r>
        <w:rPr>
          <w:rStyle w:val="fontstyle21"/>
        </w:rPr>
        <w:t>Существенная особенность курса состоит в том, что в нём заложена содержательная</w:t>
      </w:r>
      <w:r>
        <w:rPr>
          <w:color w:val="000000"/>
        </w:rPr>
        <w:br/>
      </w:r>
      <w:r>
        <w:rPr>
          <w:rStyle w:val="fontstyle21"/>
        </w:rPr>
        <w:t xml:space="preserve">основа для широкой реализации </w:t>
      </w:r>
      <w:proofErr w:type="spellStart"/>
      <w:r>
        <w:rPr>
          <w:rStyle w:val="fontstyle21"/>
        </w:rPr>
        <w:t>межпредметных</w:t>
      </w:r>
      <w:proofErr w:type="spellEnd"/>
      <w:r>
        <w:rPr>
          <w:rStyle w:val="fontstyle21"/>
        </w:rPr>
        <w:t xml:space="preserve"> связей всех дисциплин начальной школы.</w:t>
      </w:r>
      <w:r>
        <w:rPr>
          <w:color w:val="000000"/>
        </w:rPr>
        <w:br/>
      </w:r>
      <w:r>
        <w:rPr>
          <w:rStyle w:val="fontstyle21"/>
        </w:rPr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</w:t>
      </w:r>
      <w:r>
        <w:rPr>
          <w:color w:val="000000"/>
        </w:rPr>
        <w:br/>
      </w:r>
      <w:r>
        <w:rPr>
          <w:rStyle w:val="fontstyle21"/>
        </w:rPr>
        <w:t xml:space="preserve">технологии и физической культуры, совместно с ними приучая детей к рационально-научному и </w:t>
      </w:r>
      <w:r>
        <w:rPr>
          <w:rStyle w:val="fontstyle21"/>
        </w:rPr>
        <w:lastRenderedPageBreak/>
        <w:t>эмоционально-ценностному постижению окружающего мира.</w:t>
      </w:r>
      <w:r>
        <w:rPr>
          <w:color w:val="000000"/>
        </w:rPr>
        <w:br/>
      </w:r>
      <w:r>
        <w:rPr>
          <w:rStyle w:val="fontstyle01"/>
        </w:rPr>
        <w:t>Для реализации программного материала используются учебники:</w:t>
      </w:r>
      <w:r>
        <w:rPr>
          <w:b/>
          <w:bCs/>
          <w:color w:val="000000"/>
        </w:rPr>
        <w:br/>
      </w:r>
      <w:r>
        <w:rPr>
          <w:rStyle w:val="fontstyle21"/>
        </w:rPr>
        <w:t>1.ПлешаковА.А.Окружающиймир.1класс. В 2ч.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2.Плешаков А.А. Окружающий мир.2 класс. В 2 ч.</w:t>
      </w:r>
      <w:r>
        <w:rPr>
          <w:color w:val="000000"/>
        </w:rPr>
        <w:br/>
      </w:r>
      <w:r>
        <w:rPr>
          <w:rStyle w:val="fontstyle21"/>
        </w:rPr>
        <w:t>3.Плешаков А.А. Окружающий мир. 3 класс. В 2ч.</w:t>
      </w:r>
      <w:r>
        <w:rPr>
          <w:color w:val="000000"/>
        </w:rPr>
        <w:br/>
      </w:r>
      <w:r>
        <w:rPr>
          <w:rStyle w:val="fontstyle21"/>
        </w:rPr>
        <w:t>4.ПлешаковА.А.Окружающиймир.4класс. В 2ч.</w:t>
      </w:r>
      <w:r>
        <w:rPr>
          <w:color w:val="000000"/>
        </w:rPr>
        <w:br/>
      </w:r>
      <w:r>
        <w:rPr>
          <w:rStyle w:val="fontstyle21"/>
        </w:rPr>
        <w:t>Программа рассчитана на 270 часов:1класс—66ч (33учебные недели) 2-4классы–по 68 часов</w:t>
      </w:r>
      <w:r>
        <w:rPr>
          <w:color w:val="000000"/>
        </w:rPr>
        <w:br/>
      </w:r>
      <w:r>
        <w:rPr>
          <w:rStyle w:val="fontstyle21"/>
        </w:rPr>
        <w:t>(34учебные недели).</w:t>
      </w:r>
      <w:r>
        <w:rPr>
          <w:color w:val="000000"/>
        </w:rPr>
        <w:br/>
      </w:r>
      <w:r>
        <w:rPr>
          <w:rStyle w:val="fontstyle01"/>
        </w:rPr>
        <w:t xml:space="preserve">Формы контроля: </w:t>
      </w:r>
      <w:r>
        <w:rPr>
          <w:rStyle w:val="fontstyle21"/>
        </w:rPr>
        <w:t>диагностическая работа, устный и фронтальный опрос, проверочная</w:t>
      </w:r>
      <w:r>
        <w:rPr>
          <w:color w:val="000000"/>
        </w:rPr>
        <w:br/>
      </w:r>
      <w:r>
        <w:rPr>
          <w:rStyle w:val="fontstyle21"/>
        </w:rPr>
        <w:t>работа, практическая работа, тестовое задание, проект, ВПР (4класс).</w:t>
      </w:r>
      <w:r>
        <w:rPr>
          <w:color w:val="000000"/>
        </w:rPr>
        <w:br/>
      </w:r>
      <w:r>
        <w:rPr>
          <w:rStyle w:val="fontstyle01"/>
        </w:rPr>
        <w:t>Рабочие учебные программы включают в себя:</w:t>
      </w:r>
      <w:r>
        <w:rPr>
          <w:b/>
          <w:bCs/>
          <w:color w:val="000000"/>
        </w:rPr>
        <w:br/>
      </w:r>
      <w:r>
        <w:rPr>
          <w:rStyle w:val="fontstyle21"/>
        </w:rPr>
        <w:t>1.Титульный лист</w:t>
      </w:r>
      <w:r>
        <w:rPr>
          <w:color w:val="000000"/>
        </w:rPr>
        <w:br/>
      </w:r>
      <w:r>
        <w:rPr>
          <w:rStyle w:val="fontstyle21"/>
        </w:rPr>
        <w:t>2. «Планируемые результаты освоения учебного предмета»</w:t>
      </w:r>
      <w:r>
        <w:rPr>
          <w:color w:val="000000"/>
        </w:rPr>
        <w:br/>
      </w:r>
      <w:r>
        <w:rPr>
          <w:rStyle w:val="fontstyle21"/>
        </w:rPr>
        <w:t>3.«Содержание учебного предмета, курса».</w:t>
      </w:r>
      <w:r>
        <w:rPr>
          <w:color w:val="000000"/>
        </w:rPr>
        <w:br/>
      </w:r>
      <w:r>
        <w:rPr>
          <w:rStyle w:val="fontstyle21"/>
        </w:rPr>
        <w:t xml:space="preserve">4.«Тематическое планирование </w:t>
      </w:r>
    </w:p>
    <w:p w:rsidR="00DC6053" w:rsidRDefault="00604B7D" w:rsidP="00604B7D">
      <w:r>
        <w:rPr>
          <w:rStyle w:val="fontstyle21"/>
        </w:rPr>
        <w:t>5.»Поурочное планирование».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ontstyle21"/>
        </w:rPr>
        <w:t>В соответствии с требованиями федерального государственного образовательного стандарта</w:t>
      </w:r>
      <w:r>
        <w:rPr>
          <w:color w:val="000000"/>
        </w:rPr>
        <w:br/>
      </w:r>
      <w:r>
        <w:rPr>
          <w:rStyle w:val="fontstyle21"/>
        </w:rPr>
        <w:t>начального общего образования «Планируемые результаты освоения учебного</w:t>
      </w:r>
      <w:r>
        <w:rPr>
          <w:color w:val="000000"/>
        </w:rPr>
        <w:br/>
      </w:r>
      <w:proofErr w:type="spellStart"/>
      <w:r>
        <w:rPr>
          <w:rStyle w:val="fontstyle21"/>
        </w:rPr>
        <w:t>предмета»дается</w:t>
      </w:r>
      <w:proofErr w:type="spellEnd"/>
      <w:r>
        <w:rPr>
          <w:rStyle w:val="fontstyle21"/>
        </w:rPr>
        <w:t xml:space="preserve"> характеристика личностных, </w:t>
      </w:r>
      <w:proofErr w:type="spellStart"/>
      <w:r>
        <w:rPr>
          <w:rStyle w:val="fontstyle21"/>
        </w:rPr>
        <w:t>метапредметных</w:t>
      </w:r>
      <w:proofErr w:type="spellEnd"/>
      <w:r>
        <w:rPr>
          <w:rStyle w:val="fontstyle21"/>
        </w:rPr>
        <w:t xml:space="preserve"> и предметных планируемых результатов.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предмета, курса выстраивается на основе содержания примерной</w:t>
      </w:r>
      <w:r>
        <w:rPr>
          <w:color w:val="000000"/>
        </w:rPr>
        <w:br/>
      </w:r>
      <w:r>
        <w:rPr>
          <w:rStyle w:val="fontstyle21"/>
        </w:rPr>
        <w:t>основной образовательной программы по учебному предмету.</w:t>
      </w:r>
      <w:r>
        <w:rPr>
          <w:color w:val="000000"/>
        </w:rPr>
        <w:br/>
      </w:r>
      <w:r>
        <w:rPr>
          <w:rStyle w:val="fontstyle21"/>
        </w:rPr>
        <w:t>Учитель самостоятельно:</w:t>
      </w:r>
      <w:r>
        <w:rPr>
          <w:color w:val="000000"/>
        </w:rPr>
        <w:br/>
      </w:r>
      <w:r>
        <w:rPr>
          <w:rStyle w:val="fontstyle21"/>
        </w:rPr>
        <w:t>– раскрывает содержание разделов, тем, обозначенных в федеральных</w:t>
      </w:r>
      <w:r>
        <w:rPr>
          <w:color w:val="000000"/>
        </w:rPr>
        <w:br/>
      </w:r>
      <w:r>
        <w:rPr>
          <w:rStyle w:val="fontstyle21"/>
        </w:rPr>
        <w:t>государственных образовательных стандартах, опираясь на примерные программы;</w:t>
      </w:r>
      <w:r>
        <w:rPr>
          <w:color w:val="000000"/>
        </w:rPr>
        <w:br/>
      </w:r>
      <w:r>
        <w:rPr>
          <w:rStyle w:val="fontstyle21"/>
        </w:rPr>
        <w:t>– определяет последовательность изучения учебного материала, устанавливая</w:t>
      </w:r>
      <w:r>
        <w:rPr>
          <w:color w:val="000000"/>
        </w:rPr>
        <w:br/>
      </w:r>
      <w:proofErr w:type="spellStart"/>
      <w:r>
        <w:rPr>
          <w:rStyle w:val="fontstyle21"/>
        </w:rPr>
        <w:t>внутрипредметные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межпредметные</w:t>
      </w:r>
      <w:proofErr w:type="spellEnd"/>
      <w:r>
        <w:rPr>
          <w:rStyle w:val="fontstyle21"/>
        </w:rPr>
        <w:t xml:space="preserve"> логические связи.</w:t>
      </w:r>
      <w:r>
        <w:rPr>
          <w:color w:val="000000"/>
        </w:rPr>
        <w:br/>
      </w:r>
      <w:r>
        <w:rPr>
          <w:rStyle w:val="fontstyle21"/>
        </w:rPr>
        <w:t>«Тематическое планирование (или поурочно-тематическое) планирование» является</w:t>
      </w:r>
      <w:r>
        <w:rPr>
          <w:color w:val="000000"/>
        </w:rPr>
        <w:br/>
      </w:r>
      <w:r>
        <w:rPr>
          <w:rStyle w:val="fontstyle21"/>
        </w:rPr>
        <w:t>частью рабочей программы, разрабатывается и утверждается на каждый учебный год.</w:t>
      </w:r>
      <w:r>
        <w:rPr>
          <w:color w:val="000000"/>
        </w:rPr>
        <w:br/>
      </w:r>
      <w:r>
        <w:rPr>
          <w:rStyle w:val="fontstyle21"/>
        </w:rPr>
        <w:t>В тематическом (или поурочно-тематическое)планировании отражается: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количество часов, отведенное на изучение предмета ,тем (разделов);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темы уроков с указанием количества часов, отводимых на освоение каждой</w:t>
      </w:r>
      <w:r>
        <w:rPr>
          <w:i/>
          <w:iCs/>
          <w:color w:val="000000"/>
        </w:rPr>
        <w:br/>
      </w:r>
      <w:r>
        <w:rPr>
          <w:rStyle w:val="fontstyle51"/>
        </w:rPr>
        <w:t>темы;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проведение практических (при их наличии).</w:t>
      </w:r>
      <w:r>
        <w:rPr>
          <w:i/>
          <w:iCs/>
          <w:color w:val="000000"/>
        </w:rPr>
        <w:br/>
      </w:r>
      <w:proofErr w:type="spellStart"/>
      <w:r>
        <w:rPr>
          <w:rStyle w:val="fontstyle21"/>
        </w:rPr>
        <w:t>УМК«Школа</w:t>
      </w:r>
      <w:proofErr w:type="spellEnd"/>
      <w:r>
        <w:rPr>
          <w:rStyle w:val="fontstyle21"/>
        </w:rPr>
        <w:t xml:space="preserve"> России».</w:t>
      </w:r>
      <w:bookmarkStart w:id="0" w:name="_GoBack"/>
      <w:bookmarkEnd w:id="0"/>
    </w:p>
    <w:sectPr w:rsidR="00DC6053" w:rsidSect="00604B7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7D"/>
    <w:rsid w:val="003605CB"/>
    <w:rsid w:val="00604B7D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B9085-EB37-42DD-AA57-80074603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4B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4B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04B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604B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2023-09-27T12:37:00Z</dcterms:created>
  <dcterms:modified xsi:type="dcterms:W3CDTF">2023-09-27T12:38:00Z</dcterms:modified>
</cp:coreProperties>
</file>